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B24B" w14:textId="77777777" w:rsidR="00EA01BB" w:rsidRDefault="00526772" w:rsidP="006A6379">
      <w:pPr>
        <w:ind w:left="720" w:hanging="360"/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7216" behindDoc="0" locked="0" layoutInCell="1" allowOverlap="1" wp14:anchorId="72309EF8" wp14:editId="2BDBD1C9">
            <wp:simplePos x="0" y="0"/>
            <wp:positionH relativeFrom="column">
              <wp:posOffset>4347845</wp:posOffset>
            </wp:positionH>
            <wp:positionV relativeFrom="paragraph">
              <wp:posOffset>-619760</wp:posOffset>
            </wp:positionV>
            <wp:extent cx="1409700" cy="1295400"/>
            <wp:effectExtent l="0" t="0" r="0" b="0"/>
            <wp:wrapNone/>
            <wp:docPr id="1" name="Picture 1" descr="CMYK_the_lullaby_trust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YK_the_lullaby_trust_LOGO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39EFE" w14:textId="77777777" w:rsidR="00EA01BB" w:rsidRPr="00E77288" w:rsidRDefault="00EA01BB" w:rsidP="00E77288">
      <w:pPr>
        <w:rPr>
          <w:rFonts w:eastAsia="Times New Roman"/>
        </w:rPr>
      </w:pPr>
      <w:r w:rsidRPr="00E77288">
        <w:rPr>
          <w:rFonts w:eastAsia="Times New Roman"/>
        </w:rPr>
        <w:t>Dear CONI coordinators</w:t>
      </w:r>
    </w:p>
    <w:p w14:paraId="1E475582" w14:textId="77777777" w:rsidR="00EA01BB" w:rsidRDefault="00EA01BB" w:rsidP="00EA01BB">
      <w:pPr>
        <w:pStyle w:val="ListParagraph"/>
        <w:rPr>
          <w:rFonts w:eastAsia="Times New Roman"/>
        </w:rPr>
      </w:pPr>
    </w:p>
    <w:p w14:paraId="31A830E6" w14:textId="77777777" w:rsidR="00EA01BB" w:rsidRPr="00E77288" w:rsidRDefault="00EA01BB" w:rsidP="00E77288">
      <w:pPr>
        <w:rPr>
          <w:rFonts w:eastAsia="Times New Roman"/>
        </w:rPr>
      </w:pPr>
      <w:r w:rsidRPr="00E77288">
        <w:rPr>
          <w:rFonts w:eastAsia="Times New Roman"/>
        </w:rPr>
        <w:t>Good news!</w:t>
      </w:r>
    </w:p>
    <w:p w14:paraId="1C68A4C6" w14:textId="77777777" w:rsidR="00EA01BB" w:rsidRDefault="00EA01BB" w:rsidP="00EA01BB">
      <w:pPr>
        <w:pStyle w:val="ListParagraph"/>
        <w:rPr>
          <w:rFonts w:eastAsia="Times New Roman"/>
        </w:rPr>
      </w:pPr>
    </w:p>
    <w:p w14:paraId="758602C3" w14:textId="01B623B2" w:rsidR="00F8776D" w:rsidRPr="00E77288" w:rsidRDefault="00EA01BB" w:rsidP="00E77288">
      <w:pPr>
        <w:rPr>
          <w:rFonts w:eastAsia="Times New Roman"/>
        </w:rPr>
      </w:pPr>
      <w:r w:rsidRPr="00E77288">
        <w:rPr>
          <w:rFonts w:eastAsia="Times New Roman"/>
        </w:rPr>
        <w:t xml:space="preserve">The distributers </w:t>
      </w:r>
      <w:r w:rsidR="008E00CE" w:rsidRPr="00E77288">
        <w:rPr>
          <w:rFonts w:eastAsia="Times New Roman"/>
          <w:i/>
        </w:rPr>
        <w:t>Nimans</w:t>
      </w:r>
      <w:r w:rsidR="008E00CE" w:rsidRPr="00E77288">
        <w:rPr>
          <w:rFonts w:eastAsia="Times New Roman"/>
        </w:rPr>
        <w:t xml:space="preserve"> have given the Lullaby Trust 300 </w:t>
      </w:r>
      <w:r w:rsidR="008E00CE" w:rsidRPr="00E77288">
        <w:rPr>
          <w:rFonts w:eastAsia="Times New Roman"/>
          <w:i/>
        </w:rPr>
        <w:t xml:space="preserve">free </w:t>
      </w:r>
      <w:r w:rsidR="008E00CE" w:rsidRPr="00E77288">
        <w:rPr>
          <w:rFonts w:eastAsia="Times New Roman"/>
        </w:rPr>
        <w:t xml:space="preserve">SNUZA </w:t>
      </w:r>
      <w:r w:rsidR="00C438BC">
        <w:rPr>
          <w:rFonts w:eastAsia="Times New Roman"/>
        </w:rPr>
        <w:t>H</w:t>
      </w:r>
      <w:r w:rsidR="008E00CE" w:rsidRPr="00E77288">
        <w:rPr>
          <w:rFonts w:eastAsia="Times New Roman"/>
        </w:rPr>
        <w:t>ero MD monitors for use by families who are on the CONI programme.</w:t>
      </w:r>
      <w:r w:rsidR="00F8776D" w:rsidRPr="00E77288">
        <w:rPr>
          <w:rFonts w:eastAsia="Times New Roman"/>
        </w:rPr>
        <w:t xml:space="preserve"> </w:t>
      </w:r>
    </w:p>
    <w:p w14:paraId="3124F3F1" w14:textId="77777777" w:rsidR="00EA01BB" w:rsidRDefault="00EA01BB" w:rsidP="00EA01BB">
      <w:pPr>
        <w:pStyle w:val="ListParagraph"/>
        <w:rPr>
          <w:rFonts w:eastAsia="Times New Roman"/>
        </w:rPr>
      </w:pPr>
    </w:p>
    <w:p w14:paraId="71AF3D30" w14:textId="0344043D" w:rsidR="008E00CE" w:rsidRDefault="007A1A4B" w:rsidP="00EA01BB">
      <w:pPr>
        <w:pStyle w:val="ListParagraph"/>
        <w:rPr>
          <w:rFonts w:eastAsia="Times New Roman"/>
        </w:rPr>
      </w:pPr>
      <w:r>
        <w:rPr>
          <w:noProof/>
        </w:rPr>
        <w:drawing>
          <wp:inline distT="0" distB="0" distL="0" distR="0" wp14:anchorId="63635779" wp14:editId="751FA974">
            <wp:extent cx="2066925" cy="2066925"/>
            <wp:effectExtent l="0" t="0" r="9525" b="9525"/>
            <wp:docPr id="2" name="Picture 2" descr="Snuza monitors (LT0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uza monitors (LT045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5020" w14:textId="7397F553" w:rsidR="004C44B2" w:rsidRPr="00E77288" w:rsidRDefault="008E00CE" w:rsidP="00E77288">
      <w:pPr>
        <w:rPr>
          <w:rFonts w:eastAsia="Times New Roman"/>
          <w:color w:val="000000" w:themeColor="text1"/>
        </w:rPr>
      </w:pPr>
      <w:r w:rsidRPr="00E77288">
        <w:rPr>
          <w:rFonts w:eastAsia="Times New Roman"/>
        </w:rPr>
        <w:t xml:space="preserve">These </w:t>
      </w:r>
      <w:r w:rsidR="00C448C0" w:rsidRPr="00E77288">
        <w:rPr>
          <w:rFonts w:eastAsia="Times New Roman"/>
        </w:rPr>
        <w:t xml:space="preserve">monitors are a gift to the family </w:t>
      </w:r>
      <w:r w:rsidRPr="00E77288">
        <w:rPr>
          <w:rFonts w:eastAsia="Times New Roman"/>
        </w:rPr>
        <w:t xml:space="preserve">from the distributer </w:t>
      </w:r>
      <w:r w:rsidR="00F8776D" w:rsidRPr="00E77288">
        <w:rPr>
          <w:rFonts w:eastAsia="Times New Roman"/>
        </w:rPr>
        <w:t xml:space="preserve">of SNUZA </w:t>
      </w:r>
      <w:r w:rsidR="00C438BC">
        <w:rPr>
          <w:rFonts w:eastAsia="Times New Roman"/>
        </w:rPr>
        <w:t>H</w:t>
      </w:r>
      <w:r w:rsidR="00F8776D" w:rsidRPr="00E77288">
        <w:rPr>
          <w:rFonts w:eastAsia="Times New Roman"/>
        </w:rPr>
        <w:t xml:space="preserve">ero MD </w:t>
      </w:r>
      <w:r w:rsidRPr="00E77288">
        <w:rPr>
          <w:rFonts w:eastAsia="Times New Roman"/>
          <w:b/>
        </w:rPr>
        <w:t>not the Lullaby Trust or your employers</w:t>
      </w:r>
      <w:r w:rsidRPr="00E77288">
        <w:rPr>
          <w:rFonts w:eastAsia="Times New Roman"/>
        </w:rPr>
        <w:t xml:space="preserve">. As the CONI coordinator you will nominate the family </w:t>
      </w:r>
      <w:r w:rsidR="00BB3155">
        <w:rPr>
          <w:rFonts w:eastAsia="Times New Roman"/>
        </w:rPr>
        <w:t>and</w:t>
      </w:r>
      <w:r w:rsidRPr="00E77288">
        <w:rPr>
          <w:rFonts w:eastAsia="Times New Roman"/>
        </w:rPr>
        <w:t xml:space="preserve"> the SNUZA </w:t>
      </w:r>
      <w:r w:rsidR="00C438BC">
        <w:rPr>
          <w:rFonts w:eastAsia="Times New Roman"/>
        </w:rPr>
        <w:t>H</w:t>
      </w:r>
      <w:r w:rsidRPr="00E77288">
        <w:rPr>
          <w:rFonts w:eastAsia="Times New Roman"/>
        </w:rPr>
        <w:t>ero MD</w:t>
      </w:r>
      <w:r w:rsidR="004C44B2" w:rsidRPr="00E77288">
        <w:rPr>
          <w:rFonts w:eastAsia="Times New Roman"/>
        </w:rPr>
        <w:t xml:space="preserve"> will</w:t>
      </w:r>
      <w:r w:rsidRPr="00E77288">
        <w:rPr>
          <w:rFonts w:eastAsia="Times New Roman"/>
        </w:rPr>
        <w:t xml:space="preserve"> be sent directly to them. Nominations will be received by the CONI team and </w:t>
      </w:r>
      <w:r w:rsidR="00F8776D" w:rsidRPr="00E77288">
        <w:rPr>
          <w:rFonts w:eastAsia="Times New Roman"/>
        </w:rPr>
        <w:t xml:space="preserve">the monitor </w:t>
      </w:r>
      <w:r w:rsidRPr="00E77288">
        <w:rPr>
          <w:rFonts w:eastAsia="Times New Roman"/>
        </w:rPr>
        <w:t>will be allocated</w:t>
      </w:r>
      <w:r w:rsidR="00BB3155">
        <w:rPr>
          <w:rFonts w:eastAsia="Times New Roman"/>
        </w:rPr>
        <w:t xml:space="preserve"> </w:t>
      </w:r>
      <w:r w:rsidRPr="00E77288">
        <w:rPr>
          <w:rFonts w:eastAsia="Times New Roman"/>
        </w:rPr>
        <w:t xml:space="preserve">on a single use, </w:t>
      </w:r>
      <w:r w:rsidR="006A6379" w:rsidRPr="00E77288">
        <w:rPr>
          <w:rFonts w:eastAsia="Times New Roman"/>
        </w:rPr>
        <w:t xml:space="preserve">named baby </w:t>
      </w:r>
      <w:r w:rsidRPr="00E77288">
        <w:rPr>
          <w:rFonts w:eastAsia="Times New Roman"/>
        </w:rPr>
        <w:t>basis</w:t>
      </w:r>
      <w:r w:rsidR="00BB3155">
        <w:rPr>
          <w:rFonts w:eastAsia="Times New Roman"/>
        </w:rPr>
        <w:t>. T</w:t>
      </w:r>
      <w:r w:rsidR="006A6379" w:rsidRPr="00E77288">
        <w:rPr>
          <w:rFonts w:eastAsia="Times New Roman"/>
        </w:rPr>
        <w:t>herefore</w:t>
      </w:r>
      <w:r w:rsidR="00BB3155">
        <w:rPr>
          <w:rFonts w:eastAsia="Times New Roman"/>
        </w:rPr>
        <w:t>,</w:t>
      </w:r>
      <w:r w:rsidR="006A6379" w:rsidRPr="00E77288">
        <w:rPr>
          <w:rFonts w:eastAsia="Times New Roman"/>
        </w:rPr>
        <w:t xml:space="preserve"> </w:t>
      </w:r>
      <w:r w:rsidRPr="00E77288">
        <w:rPr>
          <w:rFonts w:eastAsia="Times New Roman"/>
        </w:rPr>
        <w:t xml:space="preserve">it </w:t>
      </w:r>
      <w:r w:rsidR="006A6379" w:rsidRPr="00E77288">
        <w:rPr>
          <w:rFonts w:eastAsia="Times New Roman"/>
        </w:rPr>
        <w:t xml:space="preserve">can’t be ordered to have </w:t>
      </w:r>
      <w:r w:rsidR="006A6379" w:rsidRPr="00E77288">
        <w:rPr>
          <w:rFonts w:eastAsia="Times New Roman"/>
          <w:i/>
        </w:rPr>
        <w:t>just in case needed</w:t>
      </w:r>
      <w:r w:rsidRPr="00E77288">
        <w:rPr>
          <w:rFonts w:eastAsia="Times New Roman"/>
          <w:i/>
        </w:rPr>
        <w:t>.</w:t>
      </w:r>
      <w:r w:rsidR="004C44B2" w:rsidRPr="00E77288">
        <w:rPr>
          <w:rFonts w:eastAsia="Times New Roman"/>
          <w:color w:val="000000" w:themeColor="text1"/>
        </w:rPr>
        <w:t xml:space="preserve"> </w:t>
      </w:r>
    </w:p>
    <w:p w14:paraId="4382B816" w14:textId="77777777" w:rsidR="006A6379" w:rsidRDefault="006A6379" w:rsidP="008E00CE">
      <w:pPr>
        <w:rPr>
          <w:rFonts w:eastAsia="Times New Roman"/>
          <w:i/>
        </w:rPr>
      </w:pPr>
    </w:p>
    <w:p w14:paraId="08DD0361" w14:textId="77777777" w:rsidR="008E00CE" w:rsidRDefault="008E00CE" w:rsidP="008E00CE">
      <w:pPr>
        <w:rPr>
          <w:rFonts w:eastAsia="Times New Roman"/>
        </w:rPr>
      </w:pPr>
    </w:p>
    <w:p w14:paraId="21D75C7C" w14:textId="008ADF6F" w:rsidR="008E00CE" w:rsidRPr="00560434" w:rsidRDefault="008E00CE" w:rsidP="008E00CE">
      <w:pPr>
        <w:rPr>
          <w:rFonts w:eastAsia="Times New Roman"/>
          <w:b/>
          <w:sz w:val="28"/>
          <w:szCs w:val="28"/>
        </w:rPr>
      </w:pPr>
      <w:r w:rsidRPr="00560434">
        <w:rPr>
          <w:rFonts w:eastAsia="Times New Roman"/>
          <w:b/>
          <w:sz w:val="28"/>
          <w:szCs w:val="28"/>
        </w:rPr>
        <w:t xml:space="preserve">Which families may </w:t>
      </w:r>
      <w:r w:rsidR="004C44B2" w:rsidRPr="00560434">
        <w:rPr>
          <w:rFonts w:eastAsia="Times New Roman"/>
          <w:b/>
          <w:sz w:val="28"/>
          <w:szCs w:val="28"/>
        </w:rPr>
        <w:t>benefit f</w:t>
      </w:r>
      <w:r w:rsidR="00FA0196">
        <w:rPr>
          <w:rFonts w:eastAsia="Times New Roman"/>
          <w:b/>
          <w:sz w:val="28"/>
          <w:szCs w:val="28"/>
        </w:rPr>
        <w:t>ro</w:t>
      </w:r>
      <w:r w:rsidR="004C44B2" w:rsidRPr="00560434">
        <w:rPr>
          <w:rFonts w:eastAsia="Times New Roman"/>
          <w:b/>
          <w:sz w:val="28"/>
          <w:szCs w:val="28"/>
        </w:rPr>
        <w:t>m a SNUZA hero MD?</w:t>
      </w:r>
    </w:p>
    <w:p w14:paraId="5E03B605" w14:textId="77777777" w:rsidR="00F8776D" w:rsidRPr="004C44B2" w:rsidRDefault="00F8776D" w:rsidP="008E00CE">
      <w:pPr>
        <w:rPr>
          <w:rFonts w:eastAsia="Times New Roman"/>
          <w:b/>
        </w:rPr>
      </w:pPr>
    </w:p>
    <w:p w14:paraId="4F6AC7C4" w14:textId="77777777" w:rsidR="004C44B2" w:rsidRDefault="004C44B2" w:rsidP="004C44B2">
      <w:pPr>
        <w:pStyle w:val="ListParagraph"/>
        <w:numPr>
          <w:ilvl w:val="0"/>
          <w:numId w:val="2"/>
        </w:numPr>
      </w:pPr>
      <w:r>
        <w:t xml:space="preserve">The family/baby are eligible for CONI programme support (in line with local CONI guidelines) </w:t>
      </w:r>
    </w:p>
    <w:p w14:paraId="4E7E7DE6" w14:textId="7ED9E946" w:rsidR="004C44B2" w:rsidRDefault="004C44B2" w:rsidP="004C44B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01BB">
        <w:rPr>
          <w:rFonts w:eastAsia="Times New Roman"/>
        </w:rPr>
        <w:t xml:space="preserve">Previously </w:t>
      </w:r>
      <w:r>
        <w:rPr>
          <w:rFonts w:eastAsia="Times New Roman"/>
        </w:rPr>
        <w:t xml:space="preserve">been on CONI and </w:t>
      </w:r>
      <w:r w:rsidR="007A1A4B">
        <w:rPr>
          <w:rFonts w:eastAsia="Times New Roman"/>
        </w:rPr>
        <w:t xml:space="preserve">have </w:t>
      </w:r>
      <w:r>
        <w:rPr>
          <w:rFonts w:eastAsia="Times New Roman"/>
        </w:rPr>
        <w:t>lost/not returned a monitor</w:t>
      </w:r>
    </w:p>
    <w:p w14:paraId="474D6D7A" w14:textId="77777777" w:rsidR="004C44B2" w:rsidRDefault="004C44B2" w:rsidP="004C44B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Coordinator assesses that SNUZA will be easier/more appropriate for family to use than other monitors available to lend them e.g. toddlers around, concerns about safe</w:t>
      </w:r>
      <w:r w:rsidR="00C438BC">
        <w:rPr>
          <w:rFonts w:eastAsia="Times New Roman"/>
        </w:rPr>
        <w:t>t</w:t>
      </w:r>
      <w:r>
        <w:rPr>
          <w:rFonts w:eastAsia="Times New Roman"/>
        </w:rPr>
        <w:t>y</w:t>
      </w:r>
      <w:r w:rsidR="00C438BC">
        <w:rPr>
          <w:rFonts w:eastAsia="Times New Roman"/>
        </w:rPr>
        <w:t xml:space="preserve">, </w:t>
      </w:r>
      <w:r>
        <w:rPr>
          <w:rFonts w:eastAsia="Times New Roman"/>
        </w:rPr>
        <w:t xml:space="preserve">sensors being pulled or getting tangled. </w:t>
      </w:r>
    </w:p>
    <w:p w14:paraId="006DB731" w14:textId="4099F853" w:rsidR="004C44B2" w:rsidRPr="00BB3155" w:rsidRDefault="004C44B2" w:rsidP="004C44B2">
      <w:pPr>
        <w:pStyle w:val="ListParagraph"/>
        <w:numPr>
          <w:ilvl w:val="0"/>
          <w:numId w:val="3"/>
        </w:numPr>
        <w:rPr>
          <w:rFonts w:eastAsia="Times New Roman"/>
          <w:bCs/>
          <w:color w:val="000000" w:themeColor="text1"/>
        </w:rPr>
      </w:pPr>
      <w:r w:rsidRPr="004C44B2">
        <w:rPr>
          <w:rFonts w:eastAsia="Times New Roman"/>
          <w:bCs/>
          <w:color w:val="000000" w:themeColor="text1"/>
        </w:rPr>
        <w:t xml:space="preserve">Monitor is needed </w:t>
      </w:r>
      <w:r w:rsidR="00BB3155">
        <w:rPr>
          <w:rFonts w:eastAsia="Times New Roman"/>
          <w:color w:val="000000" w:themeColor="text1"/>
        </w:rPr>
        <w:t>urgently</w:t>
      </w:r>
      <w:r w:rsidRPr="004C44B2">
        <w:rPr>
          <w:rFonts w:eastAsia="Times New Roman"/>
          <w:color w:val="000000" w:themeColor="text1"/>
        </w:rPr>
        <w:t xml:space="preserve"> due to late referral, baby is already born, no other monitors available.</w:t>
      </w:r>
    </w:p>
    <w:p w14:paraId="7EB56ADA" w14:textId="6B8B1344" w:rsidR="00BB3155" w:rsidRDefault="00BB3155" w:rsidP="00BB315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Family e</w:t>
      </w:r>
      <w:r w:rsidRPr="00EA01BB">
        <w:rPr>
          <w:rFonts w:eastAsia="Times New Roman"/>
        </w:rPr>
        <w:t xml:space="preserve">xpressed preference </w:t>
      </w:r>
      <w:r>
        <w:rPr>
          <w:rFonts w:eastAsia="Times New Roman"/>
        </w:rPr>
        <w:t xml:space="preserve">for a SNUZA Hero MD, after coordinator has explained local monitor options (if appropriate) </w:t>
      </w:r>
    </w:p>
    <w:p w14:paraId="516F0972" w14:textId="33C2B515" w:rsidR="007A1A4B" w:rsidRPr="00EA01BB" w:rsidRDefault="007A1A4B" w:rsidP="00BB315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Baby is over 6 months old and a mattress monitor is not available</w:t>
      </w:r>
    </w:p>
    <w:p w14:paraId="3F857A66" w14:textId="77777777" w:rsidR="00BB3155" w:rsidRPr="004C44B2" w:rsidRDefault="00BB3155" w:rsidP="00BB3155">
      <w:pPr>
        <w:pStyle w:val="ListParagraph"/>
        <w:rPr>
          <w:rFonts w:eastAsia="Times New Roman"/>
          <w:bCs/>
          <w:color w:val="000000" w:themeColor="text1"/>
        </w:rPr>
      </w:pPr>
    </w:p>
    <w:p w14:paraId="0C198C6D" w14:textId="77777777" w:rsidR="004C44B2" w:rsidRDefault="004C44B2" w:rsidP="004C44B2">
      <w:pPr>
        <w:rPr>
          <w:rFonts w:eastAsia="Times New Roman"/>
          <w:bCs/>
          <w:color w:val="000000" w:themeColor="text1"/>
        </w:rPr>
      </w:pPr>
    </w:p>
    <w:p w14:paraId="4B2CD8DC" w14:textId="77777777" w:rsidR="004C44B2" w:rsidRPr="004C44B2" w:rsidRDefault="004C44B2" w:rsidP="004C44B2">
      <w:pPr>
        <w:rPr>
          <w:rFonts w:eastAsia="Times New Roman"/>
          <w:bCs/>
          <w:color w:val="000000" w:themeColor="text1"/>
        </w:rPr>
      </w:pPr>
    </w:p>
    <w:p w14:paraId="12885C29" w14:textId="77777777" w:rsidR="004C44B2" w:rsidRPr="00560434" w:rsidRDefault="004C44B2" w:rsidP="008E00CE">
      <w:pPr>
        <w:rPr>
          <w:rFonts w:eastAsia="Times New Roman"/>
          <w:b/>
          <w:sz w:val="28"/>
          <w:szCs w:val="28"/>
        </w:rPr>
      </w:pPr>
      <w:r w:rsidRPr="00560434">
        <w:rPr>
          <w:rFonts w:eastAsia="Times New Roman"/>
          <w:b/>
          <w:sz w:val="28"/>
          <w:szCs w:val="28"/>
        </w:rPr>
        <w:t xml:space="preserve"> Coordinators responsibility</w:t>
      </w:r>
    </w:p>
    <w:p w14:paraId="14443FCD" w14:textId="77777777" w:rsidR="004C44B2" w:rsidRDefault="004C44B2" w:rsidP="008E00CE">
      <w:pPr>
        <w:rPr>
          <w:rFonts w:eastAsia="Times New Roman"/>
          <w:b/>
        </w:rPr>
      </w:pPr>
    </w:p>
    <w:p w14:paraId="322C9588" w14:textId="3475D14B" w:rsidR="00F3570C" w:rsidRPr="00A1586F" w:rsidRDefault="00F3570C" w:rsidP="00C448C0">
      <w:pPr>
        <w:numPr>
          <w:ilvl w:val="0"/>
          <w:numId w:val="5"/>
        </w:numPr>
        <w:rPr>
          <w:rFonts w:eastAsia="Times New Roman"/>
          <w:b/>
          <w:i/>
          <w:color w:val="FF0000"/>
        </w:rPr>
      </w:pPr>
      <w:r w:rsidRPr="00A1586F">
        <w:rPr>
          <w:rFonts w:eastAsia="Times New Roman"/>
          <w:b/>
          <w:i/>
          <w:color w:val="FF0000"/>
        </w:rPr>
        <w:t xml:space="preserve">Discuss this arrangement with your manager who should seek </w:t>
      </w:r>
      <w:r w:rsidR="00A1586F" w:rsidRPr="00A1586F">
        <w:rPr>
          <w:rFonts w:eastAsia="Times New Roman"/>
          <w:b/>
          <w:i/>
          <w:color w:val="FF0000"/>
        </w:rPr>
        <w:t>local</w:t>
      </w:r>
      <w:r w:rsidRPr="00A1586F">
        <w:rPr>
          <w:rFonts w:eastAsia="Times New Roman"/>
          <w:b/>
          <w:i/>
          <w:color w:val="FF0000"/>
        </w:rPr>
        <w:t xml:space="preserve"> legal/governance advice before you start to talk with families </w:t>
      </w:r>
    </w:p>
    <w:p w14:paraId="19506A13" w14:textId="486212F5" w:rsidR="00C448C0" w:rsidRDefault="004C44B2" w:rsidP="00C448C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Coordinator assesses family suitability for SNUZA </w:t>
      </w:r>
      <w:r w:rsidR="00BB3155">
        <w:rPr>
          <w:rFonts w:eastAsia="Times New Roman"/>
        </w:rPr>
        <w:t>H</w:t>
      </w:r>
      <w:r>
        <w:rPr>
          <w:rFonts w:eastAsia="Times New Roman"/>
        </w:rPr>
        <w:t>ero MD</w:t>
      </w:r>
    </w:p>
    <w:p w14:paraId="3D022322" w14:textId="77777777" w:rsidR="00C448C0" w:rsidRDefault="00C448C0" w:rsidP="00C448C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Explain to family the terms of them receiving a monitor. This can be found  in ‘What </w:t>
      </w:r>
      <w:r w:rsidR="00C438BC">
        <w:rPr>
          <w:rFonts w:eastAsia="Times New Roman"/>
        </w:rPr>
        <w:t xml:space="preserve">the family </w:t>
      </w:r>
      <w:r>
        <w:rPr>
          <w:rFonts w:eastAsia="Times New Roman"/>
        </w:rPr>
        <w:t>need</w:t>
      </w:r>
      <w:r w:rsidR="00C438BC">
        <w:rPr>
          <w:rFonts w:eastAsia="Times New Roman"/>
        </w:rPr>
        <w:t>s</w:t>
      </w:r>
      <w:r>
        <w:rPr>
          <w:rFonts w:eastAsia="Times New Roman"/>
        </w:rPr>
        <w:t xml:space="preserve"> to know’</w:t>
      </w:r>
      <w:r w:rsidR="00EC1AC6">
        <w:rPr>
          <w:rFonts w:eastAsia="Times New Roman"/>
        </w:rPr>
        <w:t xml:space="preserve"> section below</w:t>
      </w:r>
    </w:p>
    <w:p w14:paraId="160AAD17" w14:textId="26E4A006" w:rsidR="00F8776D" w:rsidRPr="00F8776D" w:rsidRDefault="00C448C0" w:rsidP="00C448C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CONI coordinators go to Lullaby Trust website </w:t>
      </w:r>
      <w:hyperlink r:id="rId14" w:history="1">
        <w:r w:rsidRPr="00254EDC">
          <w:rPr>
            <w:color w:val="0000FF"/>
            <w:u w:val="single"/>
          </w:rPr>
          <w:t>https://www.lullabytrust.org.uk/professionals/care-of-next-infant/</w:t>
        </w:r>
      </w:hyperlink>
      <w:r>
        <w:t xml:space="preserve"> to complete and submit </w:t>
      </w:r>
      <w:r w:rsidR="007A1A4B">
        <w:t xml:space="preserve">the </w:t>
      </w:r>
      <w:r w:rsidR="00C438BC">
        <w:t>Nomination F</w:t>
      </w:r>
      <w:r>
        <w:t>orm</w:t>
      </w:r>
    </w:p>
    <w:p w14:paraId="329F07C0" w14:textId="77777777" w:rsidR="00C448C0" w:rsidRPr="00F8776D" w:rsidRDefault="00F8776D" w:rsidP="00C448C0">
      <w:pPr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254EDC">
        <w:rPr>
          <w:rFonts w:eastAsia="Times New Roman"/>
        </w:rPr>
        <w:lastRenderedPageBreak/>
        <w:t>It is</w:t>
      </w:r>
      <w:r w:rsidR="00EC1AC6">
        <w:rPr>
          <w:rFonts w:eastAsia="Times New Roman"/>
        </w:rPr>
        <w:t xml:space="preserve"> the</w:t>
      </w:r>
      <w:r w:rsidRPr="00254EDC">
        <w:rPr>
          <w:rFonts w:eastAsia="Times New Roman"/>
        </w:rPr>
        <w:t xml:space="preserve"> coordinator</w:t>
      </w:r>
      <w:r w:rsidR="00EC1AC6">
        <w:rPr>
          <w:rFonts w:eastAsia="Times New Roman"/>
        </w:rPr>
        <w:t>’</w:t>
      </w:r>
      <w:r w:rsidRPr="00254EDC">
        <w:rPr>
          <w:rFonts w:eastAsia="Times New Roman"/>
        </w:rPr>
        <w:t xml:space="preserve">s responsibility to </w:t>
      </w:r>
      <w:r w:rsidRPr="00F8776D">
        <w:rPr>
          <w:rFonts w:eastAsia="Times New Roman"/>
          <w:color w:val="000000" w:themeColor="text1"/>
        </w:rPr>
        <w:t xml:space="preserve">check </w:t>
      </w:r>
      <w:r>
        <w:rPr>
          <w:rFonts w:eastAsia="Times New Roman"/>
          <w:color w:val="000000" w:themeColor="text1"/>
        </w:rPr>
        <w:t xml:space="preserve">the monitor has </w:t>
      </w:r>
      <w:r w:rsidRPr="00F8776D">
        <w:rPr>
          <w:rFonts w:eastAsia="Times New Roman"/>
          <w:color w:val="000000" w:themeColor="text1"/>
        </w:rPr>
        <w:t xml:space="preserve">arrived with the family and to notify CONI team </w:t>
      </w:r>
      <w:hyperlink r:id="rId15" w:history="1">
        <w:r w:rsidRPr="00F8776D">
          <w:rPr>
            <w:rStyle w:val="Hyperlink"/>
            <w:rFonts w:eastAsia="Times New Roman"/>
            <w:color w:val="000000" w:themeColor="text1"/>
          </w:rPr>
          <w:t>coni@lullabytrust.org.uk</w:t>
        </w:r>
      </w:hyperlink>
      <w:r w:rsidRPr="00F8776D">
        <w:rPr>
          <w:rFonts w:eastAsia="Times New Roman"/>
          <w:color w:val="000000" w:themeColor="text1"/>
        </w:rPr>
        <w:t xml:space="preserve">  if </w:t>
      </w:r>
      <w:r w:rsidR="00C438BC">
        <w:rPr>
          <w:rFonts w:eastAsia="Times New Roman"/>
          <w:color w:val="000000" w:themeColor="text1"/>
        </w:rPr>
        <w:t xml:space="preserve">it </w:t>
      </w:r>
      <w:r w:rsidRPr="00F8776D">
        <w:rPr>
          <w:rFonts w:eastAsia="Times New Roman"/>
          <w:color w:val="000000" w:themeColor="text1"/>
        </w:rPr>
        <w:t>hasn’t arrived</w:t>
      </w:r>
    </w:p>
    <w:p w14:paraId="19F913AA" w14:textId="77777777" w:rsidR="00C448C0" w:rsidRPr="00F8776D" w:rsidRDefault="00C448C0" w:rsidP="00F8776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Need to discuss limitations of monitors – updated information can be found in the </w:t>
      </w:r>
      <w:r w:rsidR="00C438BC">
        <w:rPr>
          <w:rFonts w:eastAsia="Times New Roman"/>
        </w:rPr>
        <w:t>M</w:t>
      </w:r>
      <w:r>
        <w:rPr>
          <w:rFonts w:eastAsia="Times New Roman"/>
        </w:rPr>
        <w:t xml:space="preserve">onitor </w:t>
      </w:r>
      <w:r w:rsidR="00C438BC">
        <w:rPr>
          <w:rFonts w:eastAsia="Times New Roman"/>
        </w:rPr>
        <w:t>I</w:t>
      </w:r>
      <w:r>
        <w:rPr>
          <w:rFonts w:eastAsia="Times New Roman"/>
        </w:rPr>
        <w:t xml:space="preserve">nformation for Coordinators on the Lullaby Trust website  </w:t>
      </w:r>
    </w:p>
    <w:p w14:paraId="03741C1B" w14:textId="77777777" w:rsidR="00C448C0" w:rsidRDefault="00C448C0" w:rsidP="00C448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Need to discuss what to do if the alarm goes off, this includes a plan and </w:t>
      </w:r>
      <w:r w:rsidR="00C438BC">
        <w:rPr>
          <w:rFonts w:eastAsia="Times New Roman"/>
        </w:rPr>
        <w:t>B</w:t>
      </w:r>
      <w:r>
        <w:rPr>
          <w:rFonts w:eastAsia="Times New Roman"/>
        </w:rPr>
        <w:t xml:space="preserve">asic Life </w:t>
      </w:r>
      <w:r w:rsidR="00C438BC">
        <w:rPr>
          <w:rFonts w:eastAsia="Times New Roman"/>
        </w:rPr>
        <w:t>S</w:t>
      </w:r>
      <w:r>
        <w:rPr>
          <w:rFonts w:eastAsia="Times New Roman"/>
        </w:rPr>
        <w:t>upport instruction/</w:t>
      </w:r>
      <w:r w:rsidRPr="00C448C0">
        <w:rPr>
          <w:rFonts w:eastAsia="Times New Roman"/>
        </w:rPr>
        <w:t xml:space="preserve"> </w:t>
      </w:r>
      <w:r>
        <w:rPr>
          <w:rFonts w:eastAsia="Times New Roman"/>
        </w:rPr>
        <w:t>helping your baby until help arrives</w:t>
      </w:r>
    </w:p>
    <w:p w14:paraId="1866E5E4" w14:textId="77777777" w:rsidR="00C448C0" w:rsidRPr="00254EDC" w:rsidRDefault="00C448C0" w:rsidP="00C448C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Need parents/s verbal consent to send </w:t>
      </w:r>
      <w:r w:rsidR="00C438BC">
        <w:rPr>
          <w:rFonts w:eastAsia="Times New Roman"/>
        </w:rPr>
        <w:t xml:space="preserve">name, </w:t>
      </w:r>
      <w:r>
        <w:rPr>
          <w:rFonts w:eastAsia="Times New Roman"/>
        </w:rPr>
        <w:t xml:space="preserve">address </w:t>
      </w:r>
      <w:r w:rsidR="00C438BC">
        <w:rPr>
          <w:rFonts w:eastAsia="Times New Roman"/>
        </w:rPr>
        <w:t xml:space="preserve">and telephone number </w:t>
      </w:r>
      <w:r>
        <w:rPr>
          <w:rFonts w:eastAsia="Times New Roman"/>
        </w:rPr>
        <w:t xml:space="preserve">to Lullaby Trust – it will not be used for any other reason. </w:t>
      </w:r>
    </w:p>
    <w:p w14:paraId="3E8E2A81" w14:textId="77777777" w:rsidR="00C448C0" w:rsidRPr="00F8776D" w:rsidRDefault="00C448C0" w:rsidP="00F8776D">
      <w:pPr>
        <w:ind w:left="720"/>
        <w:rPr>
          <w:rFonts w:eastAsia="Times New Roman"/>
        </w:rPr>
      </w:pPr>
    </w:p>
    <w:p w14:paraId="6F01660F" w14:textId="77777777" w:rsidR="004C44B2" w:rsidRDefault="004C44B2" w:rsidP="004C44B2">
      <w:pPr>
        <w:rPr>
          <w:rFonts w:eastAsia="Times New Roman"/>
        </w:rPr>
      </w:pPr>
    </w:p>
    <w:p w14:paraId="23B54D6E" w14:textId="77777777" w:rsidR="004C44B2" w:rsidRDefault="004C44B2" w:rsidP="004C44B2">
      <w:pPr>
        <w:rPr>
          <w:rFonts w:eastAsia="Times New Roman"/>
        </w:rPr>
      </w:pPr>
    </w:p>
    <w:p w14:paraId="7D6831B9" w14:textId="77777777" w:rsidR="004C44B2" w:rsidRPr="00560434" w:rsidRDefault="004C44B2" w:rsidP="004C44B2">
      <w:pPr>
        <w:rPr>
          <w:rFonts w:eastAsia="Times New Roman"/>
          <w:b/>
          <w:sz w:val="28"/>
          <w:szCs w:val="28"/>
        </w:rPr>
      </w:pPr>
      <w:r w:rsidRPr="00560434">
        <w:rPr>
          <w:rFonts w:eastAsia="Times New Roman"/>
          <w:b/>
          <w:sz w:val="28"/>
          <w:szCs w:val="28"/>
        </w:rPr>
        <w:t>What the family needs to know</w:t>
      </w:r>
    </w:p>
    <w:p w14:paraId="21489253" w14:textId="77777777" w:rsidR="004C44B2" w:rsidRDefault="004C44B2" w:rsidP="004C44B2">
      <w:pPr>
        <w:rPr>
          <w:rFonts w:eastAsia="Times New Roman"/>
        </w:rPr>
      </w:pPr>
    </w:p>
    <w:p w14:paraId="78224766" w14:textId="77777777" w:rsidR="004C44B2" w:rsidRDefault="004C44B2" w:rsidP="004C44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Explai</w:t>
      </w:r>
      <w:r w:rsidR="00C438BC">
        <w:rPr>
          <w:rFonts w:eastAsia="Times New Roman"/>
        </w:rPr>
        <w:t>n</w:t>
      </w:r>
      <w:r>
        <w:rPr>
          <w:rFonts w:eastAsia="Times New Roman"/>
        </w:rPr>
        <w:t xml:space="preserve"> to family that it is a gift from the distributors (not the health visiting service or the Lullaby Trust) </w:t>
      </w:r>
    </w:p>
    <w:p w14:paraId="561A1EAC" w14:textId="77777777" w:rsidR="004C44B2" w:rsidRDefault="004C44B2" w:rsidP="004C44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Each monitor is given on the understanding that it is on </w:t>
      </w:r>
      <w:r w:rsidRPr="008E00CE">
        <w:rPr>
          <w:rFonts w:eastAsia="Times New Roman"/>
        </w:rPr>
        <w:t>single</w:t>
      </w:r>
      <w:r>
        <w:rPr>
          <w:rFonts w:eastAsia="Times New Roman"/>
        </w:rPr>
        <w:t xml:space="preserve"> use for their baby only</w:t>
      </w:r>
      <w:r w:rsidR="00C438BC">
        <w:rPr>
          <w:rFonts w:eastAsia="Times New Roman"/>
        </w:rPr>
        <w:t xml:space="preserve">; </w:t>
      </w:r>
      <w:r w:rsidRPr="008E00CE">
        <w:rPr>
          <w:rFonts w:eastAsia="Times New Roman"/>
        </w:rPr>
        <w:t xml:space="preserve">named baby </w:t>
      </w:r>
      <w:r>
        <w:rPr>
          <w:rFonts w:eastAsia="Times New Roman"/>
        </w:rPr>
        <w:t>basis</w:t>
      </w:r>
    </w:p>
    <w:p w14:paraId="431787D2" w14:textId="77777777" w:rsidR="00C448C0" w:rsidRPr="00254EDC" w:rsidRDefault="00C448C0" w:rsidP="00C448C0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254EDC">
        <w:rPr>
          <w:rFonts w:eastAsia="Times New Roman"/>
          <w:color w:val="000000" w:themeColor="text1"/>
        </w:rPr>
        <w:t xml:space="preserve">Family are responsible for the monitor and keep it i.e. do not return it to </w:t>
      </w:r>
      <w:r>
        <w:rPr>
          <w:rFonts w:eastAsia="Times New Roman"/>
          <w:color w:val="000000" w:themeColor="text1"/>
        </w:rPr>
        <w:t>Lullaby Trust</w:t>
      </w:r>
      <w:r w:rsidRPr="00254EDC">
        <w:rPr>
          <w:rFonts w:eastAsia="Times New Roman"/>
          <w:color w:val="000000" w:themeColor="text1"/>
        </w:rPr>
        <w:t xml:space="preserve"> or coordinator/HV</w:t>
      </w:r>
    </w:p>
    <w:p w14:paraId="78C26D3C" w14:textId="77777777" w:rsidR="00C448C0" w:rsidRDefault="00C448C0" w:rsidP="00C448C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Will be sent directly to their home (need their home address but it will not be used for anything else)</w:t>
      </w:r>
      <w:r w:rsidRPr="00C448C0">
        <w:rPr>
          <w:rFonts w:eastAsia="Times New Roman"/>
        </w:rPr>
        <w:t xml:space="preserve"> </w:t>
      </w:r>
    </w:p>
    <w:p w14:paraId="55E590DB" w14:textId="5EA47322" w:rsidR="00C448C0" w:rsidRPr="00C448C0" w:rsidRDefault="00C448C0" w:rsidP="00C448C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It takes approx</w:t>
      </w:r>
      <w:r w:rsidR="007A1A4B">
        <w:rPr>
          <w:rFonts w:eastAsia="Times New Roman"/>
        </w:rPr>
        <w:t xml:space="preserve">imately </w:t>
      </w:r>
      <w:r>
        <w:rPr>
          <w:rFonts w:eastAsia="Times New Roman"/>
        </w:rPr>
        <w:t>5</w:t>
      </w:r>
      <w:r w:rsidR="00C438BC">
        <w:rPr>
          <w:rFonts w:eastAsia="Times New Roman"/>
        </w:rPr>
        <w:t xml:space="preserve"> </w:t>
      </w:r>
      <w:r>
        <w:rPr>
          <w:rFonts w:eastAsia="Times New Roman"/>
        </w:rPr>
        <w:t xml:space="preserve">working days from request. Unfortunately, </w:t>
      </w:r>
      <w:r w:rsidR="00C438BC">
        <w:rPr>
          <w:rFonts w:eastAsia="Times New Roman"/>
        </w:rPr>
        <w:t>it</w:t>
      </w:r>
      <w:r>
        <w:rPr>
          <w:rFonts w:eastAsia="Times New Roman"/>
        </w:rPr>
        <w:t xml:space="preserve"> does not fit through a </w:t>
      </w:r>
      <w:r w:rsidR="00C438BC">
        <w:rPr>
          <w:rFonts w:eastAsia="Times New Roman"/>
        </w:rPr>
        <w:t xml:space="preserve">standard </w:t>
      </w:r>
      <w:r>
        <w:rPr>
          <w:rFonts w:eastAsia="Times New Roman"/>
        </w:rPr>
        <w:t>letter box so instructions about a safe place to leave</w:t>
      </w:r>
      <w:r w:rsidR="00EC1AC6">
        <w:rPr>
          <w:rFonts w:eastAsia="Times New Roman"/>
        </w:rPr>
        <w:t xml:space="preserve"> it</w:t>
      </w:r>
      <w:r>
        <w:rPr>
          <w:rFonts w:eastAsia="Times New Roman"/>
        </w:rPr>
        <w:t>, if not at home, is required</w:t>
      </w:r>
    </w:p>
    <w:p w14:paraId="62F2F75A" w14:textId="77777777" w:rsidR="006A6379" w:rsidRPr="00F8776D" w:rsidRDefault="006A6379" w:rsidP="00C448C0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F8776D">
        <w:rPr>
          <w:rFonts w:eastAsia="Times New Roman"/>
          <w:iCs/>
          <w:color w:val="000000" w:themeColor="text1"/>
        </w:rPr>
        <w:t>If the</w:t>
      </w:r>
      <w:r w:rsidR="00C448C0" w:rsidRPr="00F8776D">
        <w:rPr>
          <w:rFonts w:eastAsia="Times New Roman"/>
          <w:iCs/>
          <w:color w:val="000000" w:themeColor="text1"/>
        </w:rPr>
        <w:t xml:space="preserve"> monitor</w:t>
      </w:r>
      <w:r w:rsidRPr="00F8776D">
        <w:rPr>
          <w:rFonts w:eastAsia="Times New Roman"/>
          <w:iCs/>
          <w:color w:val="000000" w:themeColor="text1"/>
        </w:rPr>
        <w:t xml:space="preserve"> </w:t>
      </w:r>
      <w:r w:rsidR="00C448C0" w:rsidRPr="00F8776D">
        <w:rPr>
          <w:rFonts w:eastAsia="Times New Roman"/>
          <w:iCs/>
          <w:color w:val="000000" w:themeColor="text1"/>
        </w:rPr>
        <w:t xml:space="preserve">is </w:t>
      </w:r>
      <w:r w:rsidRPr="00F8776D">
        <w:rPr>
          <w:rFonts w:eastAsia="Times New Roman"/>
          <w:iCs/>
          <w:color w:val="000000" w:themeColor="text1"/>
        </w:rPr>
        <w:t xml:space="preserve">lost/broken they may be given another sort of monitor but the offer of a SNUZA </w:t>
      </w:r>
      <w:r w:rsidR="00C438BC">
        <w:rPr>
          <w:rFonts w:eastAsia="Times New Roman"/>
          <w:iCs/>
          <w:color w:val="000000" w:themeColor="text1"/>
        </w:rPr>
        <w:t>H</w:t>
      </w:r>
      <w:r w:rsidRPr="00F8776D">
        <w:rPr>
          <w:rFonts w:eastAsia="Times New Roman"/>
          <w:iCs/>
          <w:color w:val="000000" w:themeColor="text1"/>
        </w:rPr>
        <w:t xml:space="preserve">ero MD cannot be repeated </w:t>
      </w:r>
    </w:p>
    <w:p w14:paraId="1E0810B6" w14:textId="21955A49" w:rsidR="00F8776D" w:rsidRDefault="006A6379" w:rsidP="0057536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8776D">
        <w:rPr>
          <w:rFonts w:eastAsia="Times New Roman"/>
        </w:rPr>
        <w:t xml:space="preserve">Any complaints or problems </w:t>
      </w:r>
      <w:r w:rsidR="007A1A4B">
        <w:rPr>
          <w:rFonts w:eastAsia="Times New Roman"/>
        </w:rPr>
        <w:t xml:space="preserve">to </w:t>
      </w:r>
      <w:r w:rsidR="00C438BC">
        <w:rPr>
          <w:rFonts w:eastAsia="Times New Roman"/>
        </w:rPr>
        <w:t>contact their coordinator/HV</w:t>
      </w:r>
      <w:r w:rsidRPr="00F8776D">
        <w:rPr>
          <w:rFonts w:eastAsia="Times New Roman"/>
        </w:rPr>
        <w:t xml:space="preserve"> </w:t>
      </w:r>
    </w:p>
    <w:p w14:paraId="3675E7DD" w14:textId="2BF364F7" w:rsidR="006A6379" w:rsidRPr="00F8776D" w:rsidRDefault="00C438BC" w:rsidP="0057536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7A1A4B">
        <w:rPr>
          <w:rFonts w:eastAsia="Times New Roman"/>
        </w:rPr>
        <w:t>n a</w:t>
      </w:r>
      <w:r w:rsidR="006A6379" w:rsidRPr="00F8776D">
        <w:rPr>
          <w:rFonts w:eastAsia="Times New Roman"/>
        </w:rPr>
        <w:t>ddition</w:t>
      </w:r>
      <w:r>
        <w:rPr>
          <w:rFonts w:eastAsia="Times New Roman"/>
        </w:rPr>
        <w:t>al</w:t>
      </w:r>
      <w:r w:rsidR="006A6379" w:rsidRPr="00F8776D">
        <w:rPr>
          <w:rFonts w:eastAsia="Times New Roman"/>
        </w:rPr>
        <w:t xml:space="preserve"> L</w:t>
      </w:r>
      <w:r w:rsidR="007A1A4B">
        <w:rPr>
          <w:rFonts w:eastAsia="Times New Roman"/>
        </w:rPr>
        <w:t xml:space="preserve">ullaby </w:t>
      </w:r>
      <w:r w:rsidR="006A6379" w:rsidRPr="00F8776D">
        <w:rPr>
          <w:rFonts w:eastAsia="Times New Roman"/>
        </w:rPr>
        <w:t>T</w:t>
      </w:r>
      <w:r w:rsidR="007A1A4B">
        <w:rPr>
          <w:rFonts w:eastAsia="Times New Roman"/>
        </w:rPr>
        <w:t>rust</w:t>
      </w:r>
      <w:r w:rsidR="006A6379" w:rsidRPr="00F8776D">
        <w:rPr>
          <w:rFonts w:eastAsia="Times New Roman"/>
        </w:rPr>
        <w:t xml:space="preserve"> /CONI appropriate information leaflet</w:t>
      </w:r>
      <w:r w:rsidR="00254EDC" w:rsidRPr="00F8776D">
        <w:rPr>
          <w:rFonts w:eastAsia="Times New Roman"/>
        </w:rPr>
        <w:t xml:space="preserve"> is contained within the monitor box</w:t>
      </w:r>
    </w:p>
    <w:p w14:paraId="644CE9A4" w14:textId="77777777" w:rsidR="00254EDC" w:rsidRPr="00F8776D" w:rsidRDefault="006A6379" w:rsidP="00FF011D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8776D">
        <w:rPr>
          <w:rFonts w:eastAsia="Times New Roman"/>
          <w:color w:val="000000" w:themeColor="text1"/>
        </w:rPr>
        <w:t xml:space="preserve">Ask </w:t>
      </w:r>
      <w:r w:rsidR="00254EDC" w:rsidRPr="00F8776D">
        <w:rPr>
          <w:rFonts w:eastAsia="Times New Roman"/>
          <w:color w:val="000000" w:themeColor="text1"/>
        </w:rPr>
        <w:t>parent/s if they will be willing to give feedback (either telephone interview or online) when they are nominated for the monitor</w:t>
      </w:r>
    </w:p>
    <w:p w14:paraId="75AC290B" w14:textId="77777777" w:rsidR="00F8776D" w:rsidRDefault="00F8776D" w:rsidP="00F8776D">
      <w:pPr>
        <w:ind w:left="360"/>
      </w:pPr>
    </w:p>
    <w:p w14:paraId="44F37109" w14:textId="77777777" w:rsidR="00F8776D" w:rsidRDefault="00F8776D" w:rsidP="00F8776D">
      <w:pPr>
        <w:ind w:left="360"/>
        <w:rPr>
          <w:rFonts w:eastAsia="Times New Roman"/>
          <w:b/>
          <w:color w:val="000000" w:themeColor="text1"/>
        </w:rPr>
      </w:pPr>
    </w:p>
    <w:p w14:paraId="2F6DECDE" w14:textId="7F5A4419" w:rsidR="00F8776D" w:rsidRPr="00560434" w:rsidRDefault="00F8776D" w:rsidP="00F8776D">
      <w:pPr>
        <w:ind w:left="360"/>
        <w:rPr>
          <w:rFonts w:eastAsia="Times New Roman"/>
          <w:b/>
          <w:color w:val="000000" w:themeColor="text1"/>
          <w:sz w:val="28"/>
          <w:szCs w:val="28"/>
        </w:rPr>
      </w:pPr>
      <w:r w:rsidRPr="00560434">
        <w:rPr>
          <w:rFonts w:eastAsia="Times New Roman"/>
          <w:b/>
          <w:color w:val="000000" w:themeColor="text1"/>
          <w:sz w:val="28"/>
          <w:szCs w:val="28"/>
        </w:rPr>
        <w:t>Lullaby Trust CONI team responsibility</w:t>
      </w:r>
    </w:p>
    <w:p w14:paraId="2724CCED" w14:textId="77777777" w:rsidR="00F8776D" w:rsidRDefault="00F8776D" w:rsidP="00F8776D">
      <w:pPr>
        <w:ind w:left="720"/>
        <w:rPr>
          <w:rFonts w:eastAsia="Times New Roman"/>
          <w:color w:val="000000" w:themeColor="text1"/>
        </w:rPr>
      </w:pPr>
    </w:p>
    <w:p w14:paraId="49D6767D" w14:textId="77777777" w:rsidR="00F8776D" w:rsidRDefault="00F8776D" w:rsidP="00F8776D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Receive nomination</w:t>
      </w:r>
    </w:p>
    <w:p w14:paraId="438C83CF" w14:textId="77777777" w:rsidR="00F8776D" w:rsidRDefault="00F8776D" w:rsidP="00F8776D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Order and despatch to family</w:t>
      </w:r>
    </w:p>
    <w:p w14:paraId="00A97358" w14:textId="77777777" w:rsidR="00F8776D" w:rsidRPr="00F8776D" w:rsidRDefault="006A6379" w:rsidP="00847886">
      <w:pPr>
        <w:numPr>
          <w:ilvl w:val="0"/>
          <w:numId w:val="2"/>
        </w:numPr>
        <w:rPr>
          <w:rFonts w:eastAsia="Times New Roman"/>
          <w:b/>
          <w:bCs/>
        </w:rPr>
      </w:pPr>
      <w:r w:rsidRPr="00254EDC">
        <w:rPr>
          <w:rFonts w:eastAsia="Times New Roman"/>
        </w:rPr>
        <w:t>Inform coordinator</w:t>
      </w:r>
      <w:r w:rsidR="00254EDC" w:rsidRPr="00254EDC">
        <w:rPr>
          <w:rFonts w:eastAsia="Times New Roman"/>
        </w:rPr>
        <w:t xml:space="preserve"> by email</w:t>
      </w:r>
      <w:r w:rsidRPr="00254EDC">
        <w:rPr>
          <w:rFonts w:eastAsia="Times New Roman"/>
        </w:rPr>
        <w:t xml:space="preserve"> that </w:t>
      </w:r>
      <w:r w:rsidR="00C438BC">
        <w:rPr>
          <w:rFonts w:eastAsia="Times New Roman"/>
        </w:rPr>
        <w:t>monitor</w:t>
      </w:r>
      <w:r w:rsidRPr="00254EDC">
        <w:rPr>
          <w:rFonts w:eastAsia="Times New Roman"/>
        </w:rPr>
        <w:t xml:space="preserve"> has been sent</w:t>
      </w:r>
      <w:r w:rsidR="00254EDC" w:rsidRPr="00254EDC">
        <w:rPr>
          <w:rFonts w:eastAsia="Times New Roman"/>
        </w:rPr>
        <w:t xml:space="preserve"> to family</w:t>
      </w:r>
    </w:p>
    <w:p w14:paraId="7FBAB3F5" w14:textId="77777777" w:rsidR="00254EDC" w:rsidRPr="00F8776D" w:rsidRDefault="00C438BC" w:rsidP="00F8776D">
      <w:pPr>
        <w:numPr>
          <w:ilvl w:val="0"/>
          <w:numId w:val="2"/>
        </w:num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F8776D" w:rsidRPr="00F8776D">
        <w:rPr>
          <w:rFonts w:eastAsia="Times New Roman"/>
          <w:color w:val="000000" w:themeColor="text1"/>
        </w:rPr>
        <w:t>espond and follow up emails regarding non-delivery</w:t>
      </w:r>
      <w:r w:rsidR="00F8776D" w:rsidRPr="00F8776D">
        <w:rPr>
          <w:rFonts w:eastAsia="Times New Roman"/>
          <w:b/>
          <w:bCs/>
          <w:color w:val="000000" w:themeColor="text1"/>
        </w:rPr>
        <w:t xml:space="preserve"> </w:t>
      </w:r>
      <w:r w:rsidR="00F8776D" w:rsidRPr="00F8776D">
        <w:rPr>
          <w:rFonts w:eastAsia="Times New Roman"/>
          <w:color w:val="000000" w:themeColor="text1"/>
        </w:rPr>
        <w:t xml:space="preserve">and keep </w:t>
      </w:r>
      <w:r w:rsidR="00254EDC" w:rsidRPr="00F8776D">
        <w:rPr>
          <w:rFonts w:eastAsia="Times New Roman"/>
          <w:color w:val="000000" w:themeColor="text1"/>
        </w:rPr>
        <w:t>coordinator</w:t>
      </w:r>
      <w:r w:rsidR="00F8776D" w:rsidRPr="00F8776D">
        <w:rPr>
          <w:rFonts w:eastAsia="Times New Roman"/>
          <w:color w:val="000000" w:themeColor="text1"/>
        </w:rPr>
        <w:t xml:space="preserve"> updated</w:t>
      </w:r>
    </w:p>
    <w:p w14:paraId="3896B8AA" w14:textId="77777777" w:rsidR="00F8776D" w:rsidRPr="00F8776D" w:rsidRDefault="00F8776D" w:rsidP="007C02C0">
      <w:pPr>
        <w:numPr>
          <w:ilvl w:val="0"/>
          <w:numId w:val="2"/>
        </w:numPr>
        <w:rPr>
          <w:b/>
        </w:rPr>
      </w:pPr>
      <w:r>
        <w:rPr>
          <w:rFonts w:eastAsia="Times New Roman"/>
        </w:rPr>
        <w:t>Keep nominations and feedback documents, securely and in line with GDPR</w:t>
      </w:r>
    </w:p>
    <w:p w14:paraId="09371E1D" w14:textId="77777777" w:rsidR="00F8776D" w:rsidRPr="00F8776D" w:rsidRDefault="00F8776D" w:rsidP="007C02C0">
      <w:pPr>
        <w:numPr>
          <w:ilvl w:val="0"/>
          <w:numId w:val="2"/>
        </w:numPr>
        <w:rPr>
          <w:b/>
        </w:rPr>
      </w:pPr>
      <w:r>
        <w:rPr>
          <w:rFonts w:eastAsia="Times New Roman"/>
        </w:rPr>
        <w:t xml:space="preserve">Advise </w:t>
      </w:r>
      <w:r w:rsidR="00C438BC">
        <w:rPr>
          <w:rFonts w:eastAsia="Times New Roman"/>
        </w:rPr>
        <w:t>and</w:t>
      </w:r>
      <w:r>
        <w:rPr>
          <w:rFonts w:eastAsia="Times New Roman"/>
        </w:rPr>
        <w:t xml:space="preserve"> support CONI coordinators in a time sensitive way</w:t>
      </w:r>
    </w:p>
    <w:p w14:paraId="228AF589" w14:textId="77777777" w:rsidR="00EA01BB" w:rsidRPr="00EA01BB" w:rsidRDefault="00EA01BB" w:rsidP="00EA01BB">
      <w:pPr>
        <w:ind w:left="720"/>
        <w:rPr>
          <w:b/>
        </w:rPr>
      </w:pPr>
    </w:p>
    <w:p w14:paraId="47FA48AF" w14:textId="77777777" w:rsidR="00EA01BB" w:rsidRDefault="00EA01BB" w:rsidP="00EA01BB">
      <w:pPr>
        <w:ind w:left="720"/>
        <w:rPr>
          <w:b/>
        </w:rPr>
      </w:pPr>
    </w:p>
    <w:p w14:paraId="47720730" w14:textId="3C929F42" w:rsidR="00526772" w:rsidRPr="00E65F92" w:rsidRDefault="00172D3B" w:rsidP="00526772">
      <w:r>
        <w:rPr>
          <w:rFonts w:ascii="Bradley Hand ITC" w:hAnsi="Bradley Hand ITC"/>
          <w:b/>
          <w:noProof/>
        </w:rPr>
        <w:object w:dxaOrig="1440" w:dyaOrig="1440" w14:anchorId="35825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8.3pt;margin-top:21.5pt;width:103pt;height:143.8pt;z-index:-251658240">
            <v:imagedata r:id="rId16" o:title=""/>
          </v:shape>
          <o:OLEObject Type="Embed" ProgID="Acrobat.Document.DC" ShapeID="_x0000_s1028" DrawAspect="Content" ObjectID="_1637998666" r:id="rId17"/>
        </w:object>
      </w:r>
      <w:r w:rsidR="00526772" w:rsidRPr="00E65F92">
        <w:t xml:space="preserve">I hope that you find this information useful but contact us at </w:t>
      </w:r>
      <w:hyperlink r:id="rId18" w:history="1">
        <w:r w:rsidR="00526772" w:rsidRPr="00E65F92">
          <w:rPr>
            <w:rStyle w:val="Hyperlink"/>
          </w:rPr>
          <w:t>coni@lullabytrust.co.uk</w:t>
        </w:r>
      </w:hyperlink>
      <w:r w:rsidR="00526772" w:rsidRPr="00E65F92">
        <w:t xml:space="preserve"> if you require further information.</w:t>
      </w:r>
    </w:p>
    <w:p w14:paraId="7C8AA27D" w14:textId="444F984D" w:rsidR="00526772" w:rsidRDefault="00526772" w:rsidP="00526772">
      <w:pPr>
        <w:rPr>
          <w:b/>
        </w:rPr>
      </w:pPr>
    </w:p>
    <w:p w14:paraId="1747F99F" w14:textId="77777777" w:rsidR="00526772" w:rsidRPr="00560434" w:rsidRDefault="00526772" w:rsidP="00526772">
      <w:pPr>
        <w:rPr>
          <w:rFonts w:ascii="Bradley Hand ITC" w:hAnsi="Bradley Hand ITC"/>
          <w:b/>
          <w:sz w:val="28"/>
          <w:szCs w:val="28"/>
        </w:rPr>
      </w:pPr>
      <w:r w:rsidRPr="00560434">
        <w:rPr>
          <w:rFonts w:ascii="Bradley Hand ITC" w:hAnsi="Bradley Hand ITC"/>
          <w:b/>
          <w:sz w:val="28"/>
          <w:szCs w:val="28"/>
        </w:rPr>
        <w:t>Jo &amp; Stella</w:t>
      </w:r>
    </w:p>
    <w:p w14:paraId="546893FC" w14:textId="37B43452" w:rsidR="006A7EC1" w:rsidRPr="00F32A5F" w:rsidRDefault="00D928B9">
      <w:pPr>
        <w:rPr>
          <w:rFonts w:ascii="Bradley Hand ITC" w:hAnsi="Bradley Hand ITC"/>
          <w:b/>
          <w:sz w:val="28"/>
          <w:szCs w:val="28"/>
        </w:rPr>
      </w:pPr>
      <w:r w:rsidRPr="001D1AA9">
        <w:rPr>
          <w:rFonts w:ascii="Bradley Hand ITC" w:hAnsi="Bradley Hand ITC"/>
          <w:b/>
          <w:sz w:val="28"/>
          <w:szCs w:val="28"/>
        </w:rPr>
        <w:t xml:space="preserve">National CONI coordinators </w:t>
      </w:r>
    </w:p>
    <w:sectPr w:rsidR="006A7EC1" w:rsidRPr="00F32A5F" w:rsidSect="007A1A4B">
      <w:pgSz w:w="11906" w:h="16838"/>
      <w:pgMar w:top="1440" w:right="1133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4B9B" w14:textId="77777777" w:rsidR="00890AE0" w:rsidRDefault="00890AE0" w:rsidP="00526772">
      <w:r>
        <w:separator/>
      </w:r>
    </w:p>
  </w:endnote>
  <w:endnote w:type="continuationSeparator" w:id="0">
    <w:p w14:paraId="5F96BE30" w14:textId="77777777" w:rsidR="00890AE0" w:rsidRDefault="00890AE0" w:rsidP="00526772">
      <w:r>
        <w:continuationSeparator/>
      </w:r>
    </w:p>
  </w:endnote>
  <w:endnote w:type="continuationNotice" w:id="1">
    <w:p w14:paraId="38A255A1" w14:textId="77777777" w:rsidR="00154E79" w:rsidRDefault="0015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A0CE" w14:textId="77777777" w:rsidR="00890AE0" w:rsidRDefault="00890AE0" w:rsidP="00526772">
      <w:r>
        <w:separator/>
      </w:r>
    </w:p>
  </w:footnote>
  <w:footnote w:type="continuationSeparator" w:id="0">
    <w:p w14:paraId="4A9DAFDA" w14:textId="77777777" w:rsidR="00890AE0" w:rsidRDefault="00890AE0" w:rsidP="00526772">
      <w:r>
        <w:continuationSeparator/>
      </w:r>
    </w:p>
  </w:footnote>
  <w:footnote w:type="continuationNotice" w:id="1">
    <w:p w14:paraId="2A8B66C7" w14:textId="77777777" w:rsidR="00154E79" w:rsidRDefault="0015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72D"/>
    <w:multiLevelType w:val="hybridMultilevel"/>
    <w:tmpl w:val="A998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4F4"/>
    <w:multiLevelType w:val="hybridMultilevel"/>
    <w:tmpl w:val="D5F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2EDD"/>
    <w:multiLevelType w:val="hybridMultilevel"/>
    <w:tmpl w:val="1052962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08901F2"/>
    <w:multiLevelType w:val="hybridMultilevel"/>
    <w:tmpl w:val="C07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EDD"/>
    <w:multiLevelType w:val="hybridMultilevel"/>
    <w:tmpl w:val="5A6C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68E9"/>
    <w:multiLevelType w:val="hybridMultilevel"/>
    <w:tmpl w:val="FA8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79"/>
    <w:rsid w:val="000203E4"/>
    <w:rsid w:val="000361B6"/>
    <w:rsid w:val="00081BD4"/>
    <w:rsid w:val="00113258"/>
    <w:rsid w:val="00154E79"/>
    <w:rsid w:val="00172D3B"/>
    <w:rsid w:val="001D1AA9"/>
    <w:rsid w:val="00254EDC"/>
    <w:rsid w:val="004C44B2"/>
    <w:rsid w:val="004E60DA"/>
    <w:rsid w:val="00526772"/>
    <w:rsid w:val="00527330"/>
    <w:rsid w:val="00531347"/>
    <w:rsid w:val="00560434"/>
    <w:rsid w:val="005C6DCA"/>
    <w:rsid w:val="005F528A"/>
    <w:rsid w:val="00690E53"/>
    <w:rsid w:val="006A6379"/>
    <w:rsid w:val="006A7EC1"/>
    <w:rsid w:val="006B20D4"/>
    <w:rsid w:val="007A1A4B"/>
    <w:rsid w:val="00890AE0"/>
    <w:rsid w:val="008E00CE"/>
    <w:rsid w:val="00A1586F"/>
    <w:rsid w:val="00A26F38"/>
    <w:rsid w:val="00BB3155"/>
    <w:rsid w:val="00BD6EE5"/>
    <w:rsid w:val="00BF4C67"/>
    <w:rsid w:val="00C438BC"/>
    <w:rsid w:val="00C448C0"/>
    <w:rsid w:val="00C57028"/>
    <w:rsid w:val="00C9277D"/>
    <w:rsid w:val="00D0556B"/>
    <w:rsid w:val="00D64F7B"/>
    <w:rsid w:val="00D928B9"/>
    <w:rsid w:val="00DB18E3"/>
    <w:rsid w:val="00E65F92"/>
    <w:rsid w:val="00E77288"/>
    <w:rsid w:val="00EA01BB"/>
    <w:rsid w:val="00EC1AC6"/>
    <w:rsid w:val="00F32A5F"/>
    <w:rsid w:val="00F3570C"/>
    <w:rsid w:val="00F8776D"/>
    <w:rsid w:val="00FA0196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482478"/>
  <w15:chartTrackingRefBased/>
  <w15:docId w15:val="{F216E8BB-E6AC-4D81-8D1C-842E48B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3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637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54E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6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7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coni@lullabytrust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ni@lullabytrust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llabytrust.org.uk/professionals/care-of-next-inf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AEFC5B9E1D4B80E5B921536D55F3" ma:contentTypeVersion="8" ma:contentTypeDescription="Create a new document." ma:contentTypeScope="" ma:versionID="896dbc63868e920de1261dea389c8183">
  <xsd:schema xmlns:xsd="http://www.w3.org/2001/XMLSchema" xmlns:xs="http://www.w3.org/2001/XMLSchema" xmlns:p="http://schemas.microsoft.com/office/2006/metadata/properties" xmlns:ns3="a6e5bdc3-e3d1-43a8-a1ea-6af76f41871b" targetNamespace="http://schemas.microsoft.com/office/2006/metadata/properties" ma:root="true" ma:fieldsID="7aabe77c4a011fc270ebf52667299dbb" ns3:_="">
    <xsd:import namespace="a6e5bdc3-e3d1-43a8-a1ea-6af76f418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bdc3-e3d1-43a8-a1ea-6af76f418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8A7E-7400-45AF-BD10-381F65BD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CA82-CFA3-4394-B22B-148662651EC1}">
  <ds:schemaRefs>
    <ds:schemaRef ds:uri="http://purl.org/dc/elements/1.1/"/>
    <ds:schemaRef ds:uri="http://schemas.microsoft.com/office/2006/metadata/properties"/>
    <ds:schemaRef ds:uri="a6e5bdc3-e3d1-43a8-a1ea-6af76f4187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90D61C-7A8A-4519-A8A4-15AACAE4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bdc3-e3d1-43a8-a1ea-6af76f418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51839-F204-4E26-B28C-E20C551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Carroll</dc:creator>
  <cp:keywords/>
  <dc:description/>
  <cp:lastModifiedBy>Laura Barker</cp:lastModifiedBy>
  <cp:revision>2</cp:revision>
  <dcterms:created xsi:type="dcterms:W3CDTF">2019-12-16T10:51:00Z</dcterms:created>
  <dcterms:modified xsi:type="dcterms:W3CDTF">2019-12-16T10:51:00Z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0x010100BC19AEFC5B9E1D4B80E5B921536D55F3</vt:lpwstr>
  </property>
</Properties>
</file>